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88" w:rsidRDefault="00C42588" w:rsidP="00C42588">
      <w:pPr>
        <w:pStyle w:val="ab"/>
        <w:jc w:val="both"/>
        <w:rPr>
          <w:color w:val="000000" w:themeColor="text1"/>
          <w:sz w:val="2"/>
          <w:szCs w:val="2"/>
        </w:rPr>
      </w:pPr>
      <w:bookmarkStart w:id="0" w:name="bookmark0"/>
    </w:p>
    <w:p w:rsidR="00C42588" w:rsidRPr="00C42588" w:rsidRDefault="00C42588" w:rsidP="00C42588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C42588" w:rsidRPr="00C42588" w:rsidTr="00C42588">
        <w:trPr>
          <w:trHeight w:val="2039"/>
        </w:trPr>
        <w:tc>
          <w:tcPr>
            <w:tcW w:w="2289" w:type="dxa"/>
            <w:hideMark/>
          </w:tcPr>
          <w:p w:rsidR="00C42588" w:rsidRPr="00C42588" w:rsidRDefault="00C42588" w:rsidP="00C42588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58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bidi="ar-SA"/>
              </w:rPr>
              <w:drawing>
                <wp:inline distT="0" distB="0" distL="0" distR="0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:rsidR="00C42588" w:rsidRPr="00C42588" w:rsidRDefault="00C42588" w:rsidP="00C42588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2588" w:rsidRPr="00C42588" w:rsidRDefault="00C42588" w:rsidP="00C42588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42588" w:rsidRPr="00C42588" w:rsidRDefault="00C42588" w:rsidP="00C42588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C42588" w:rsidRPr="00C42588" w:rsidRDefault="00C42588" w:rsidP="00C42588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425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УТВЕРЖДЕНО</w:t>
            </w:r>
          </w:p>
          <w:p w:rsidR="00C42588" w:rsidRPr="005B4D3A" w:rsidRDefault="00C42588" w:rsidP="00C4258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5B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Aбилимпикс</w:t>
            </w:r>
            <w:proofErr w:type="spellEnd"/>
            <w:r w:rsidRPr="005B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C42588" w:rsidRPr="005B4D3A" w:rsidRDefault="00C42588" w:rsidP="00C42588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D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2018 году</w:t>
            </w:r>
          </w:p>
          <w:p w:rsidR="00C42588" w:rsidRPr="00C42588" w:rsidRDefault="005B4D3A" w:rsidP="00C42588">
            <w:pPr>
              <w:pStyle w:val="ab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 от 04.09.2018 №2</w:t>
            </w:r>
          </w:p>
        </w:tc>
      </w:tr>
    </w:tbl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Pr="00C42588" w:rsidRDefault="00C42588" w:rsidP="00C42588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КОНКУРСНОЕ ЗАДАНИЕ</w:t>
      </w:r>
    </w:p>
    <w:p w:rsidR="00C42588" w:rsidRPr="00C42588" w:rsidRDefault="00C42588" w:rsidP="00C42588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компетенции</w:t>
      </w:r>
    </w:p>
    <w:p w:rsidR="00C42588" w:rsidRPr="00C42588" w:rsidRDefault="00C42588" w:rsidP="00C42588">
      <w:pPr>
        <w:pStyle w:val="ab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Веб-дизайн</w:t>
      </w:r>
      <w:r w:rsidRPr="00C42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P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2588" w:rsidRDefault="00C42588" w:rsidP="00C42588">
      <w:pPr>
        <w:pStyle w:val="ab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E1C" w:rsidRPr="00F90DCF" w:rsidRDefault="004C25F3" w:rsidP="00C42588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Описание компетенции</w:t>
      </w:r>
      <w:bookmarkEnd w:id="0"/>
      <w:r w:rsidR="006D78C5"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C4E1C" w:rsidRDefault="004C25F3" w:rsidP="00C42588">
      <w:pPr>
        <w:pStyle w:val="ab"/>
        <w:numPr>
          <w:ilvl w:val="1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bookmark1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Ссылка на образовательный и профессиональный стандарт</w:t>
      </w:r>
      <w:bookmarkEnd w:id="2"/>
      <w:r w:rsidR="006D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6A36" w:rsidRDefault="00AC6A36" w:rsidP="00F90DCF">
      <w:pPr>
        <w:pStyle w:val="ab"/>
        <w:ind w:left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труда и социальной защиты РФ от 5 октября 2015 г.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N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689н «Об утверждении профессионального стандарта «Специалист по дизайну графических и пользовательских интерфейсов».</w:t>
      </w:r>
    </w:p>
    <w:p w:rsidR="006D78C5" w:rsidRPr="006D78C5" w:rsidRDefault="006D78C5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C42588">
      <w:pPr>
        <w:pStyle w:val="ab"/>
        <w:numPr>
          <w:ilvl w:val="1"/>
          <w:numId w:val="2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bookmark2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компетенции.</w:t>
      </w:r>
      <w:bookmarkEnd w:id="3"/>
    </w:p>
    <w:p w:rsidR="006D78C5" w:rsidRPr="006D78C5" w:rsidRDefault="006D78C5" w:rsidP="00F90DCF">
      <w:pPr>
        <w:pStyle w:val="ab"/>
        <w:ind w:left="7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A36" w:rsidRPr="006D78C5" w:rsidRDefault="00AC6A36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-разработка — процедура создания WEB-приложения или WEB-сайта. Основными этапами этого процесса являются такие мероприятия, как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-дизайн, вёрстка страниц сайта,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-программирование на стороне сервера и клиента, а также работы по конфигурированию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-сервера.</w:t>
      </w:r>
    </w:p>
    <w:p w:rsidR="00AC6A36" w:rsidRDefault="006D78C5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</w:t>
      </w:r>
      <w:r w:rsidRPr="006D78C5">
        <w:rPr>
          <w:rStyle w:val="nob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веб-раз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ботке исполь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зу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ется много раз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лич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ных тех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гий и гото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вых 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дук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тов: это языки 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грам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ми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 и раз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метки в «чистом» виде, базы дан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ных и дру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гие хра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лища инфор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ма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ции, 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грамм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ные 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дукты для упро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ще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 раз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ботки (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фрейм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ворки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 системы управ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ле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ния сай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тами), а также сер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вер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ное про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грамм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ное обеспечение.</w:t>
      </w:r>
    </w:p>
    <w:p w:rsidR="00AC6A36" w:rsidRDefault="006D78C5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Эта отрасль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нуждается в высококвалифицированных специалистах, способных не только качественно выполнять свою работу, но насыщать её инновационными решениями. Разработка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digital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-продуктов, таких как сайт или мобильное приложение - это всегда командная работа и каждый член команды должен четко понимать функционал и важность работы своего коллеги. Поэтому в концепции заданий для чемпионата “Абилимпикс” в компетенции “веб-дизайн” участнику предлагается попробовать и проявить себя сразу в нескольких ролях: аналитик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проектировщик, дизайнер, верстальщик,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front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end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back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end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разработчик. В реальных проектах в процессе работы над продуктом команда разработчиков не только использует специализированные программные средства, но и активно применяет свое логическое и творческое мышление. </w:t>
      </w:r>
    </w:p>
    <w:p w:rsidR="006D78C5" w:rsidRDefault="00AC6A36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-дизайн разрабатываемого сайта непременно обязан привлекательно выглядеть при использовании пользователями различных браузеров, особенно это касается таких браузеров, как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Chrome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Internet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Explorer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Safari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Firefox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Opera</w:t>
      </w:r>
      <w:proofErr w:type="spellEnd"/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D78C5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4" w:name="bookmark3"/>
    </w:p>
    <w:p w:rsidR="00AC6A36" w:rsidRPr="00AC6A36" w:rsidRDefault="00AC6A36" w:rsidP="00AC6A36">
      <w:pPr>
        <w:pStyle w:val="ab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C4E1C" w:rsidRPr="00F90DCF" w:rsidRDefault="004C25F3" w:rsidP="00C42588">
      <w:pPr>
        <w:pStyle w:val="ab"/>
        <w:numPr>
          <w:ilvl w:val="0"/>
          <w:numId w:val="24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Общее задание</w:t>
      </w:r>
      <w:bookmarkEnd w:id="4"/>
    </w:p>
    <w:p w:rsidR="00AC6A36" w:rsidRDefault="00AC6A36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1558" w:rsidRDefault="004C25F3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Требуется разработать веб-сайт </w:t>
      </w:r>
      <w:r w:rsidR="002E15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олонтер</w:t>
      </w:r>
      <w:r w:rsidR="002E1558">
        <w:rPr>
          <w:rFonts w:ascii="Times New Roman" w:hAnsi="Times New Roman" w:cs="Times New Roman"/>
          <w:color w:val="000000" w:themeColor="text1"/>
          <w:sz w:val="28"/>
          <w:szCs w:val="28"/>
        </w:rPr>
        <w:t>ского движения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города. Главная цель проекта: популяризация движения волонтеров и стюардов, оказывающих всестороннюю помощь в организации и проведении общественно важных и социальных мероприятий и проектов на территории своего города или региона.</w:t>
      </w:r>
    </w:p>
    <w:p w:rsidR="000C4E1C" w:rsidRPr="006D78C5" w:rsidRDefault="004C25F3" w:rsidP="00F90DCF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Сегментация целевой аудитории и функции на сайте каждого из сегментов:</w:t>
      </w:r>
    </w:p>
    <w:p w:rsidR="002E1558" w:rsidRDefault="004C25F3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bookmark4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Интересующиеся</w:t>
      </w:r>
      <w:bookmarkEnd w:id="5"/>
      <w:r w:rsidR="002E15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узнать общую информацию о волонтерском движении,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узнать новости в сфере организации социальных проектов региона,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узнать о готовящихся мероприятиях,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контактную информацию волонтерских центров,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в качестве волонтёра.</w:t>
      </w:r>
    </w:p>
    <w:p w:rsidR="000C4E1C" w:rsidRPr="006D78C5" w:rsidRDefault="004C25F3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bookmark5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Волонтёры</w:t>
      </w:r>
      <w:bookmarkEnd w:id="6"/>
      <w:r w:rsidR="002E15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авторизация в личном кабинете волонтёра,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редактирование профиля,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на участие в мероприятиях.</w:t>
      </w:r>
    </w:p>
    <w:p w:rsidR="000C4E1C" w:rsidRPr="006D78C5" w:rsidRDefault="004C25F3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bookmark6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Менеджеры сайта</w:t>
      </w:r>
      <w:bookmarkEnd w:id="7"/>
      <w:r w:rsidR="002E15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авторизация в администраторском разделе,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редактирование информации о волонтёрском движении,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и изменение функциональных направлений участия,</w:t>
      </w:r>
    </w:p>
    <w:p w:rsidR="000C4E1C" w:rsidRPr="006D78C5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добавление, публикация и редактирование новостей социальной жизни города или региона,</w:t>
      </w:r>
    </w:p>
    <w:p w:rsidR="000C4E1C" w:rsidRDefault="002E1558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добавление и изменение мероприятий движения.</w:t>
      </w:r>
    </w:p>
    <w:p w:rsidR="002E1558" w:rsidRPr="006D78C5" w:rsidRDefault="002E1558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DCF" w:rsidRPr="00F90DCF" w:rsidRDefault="004C25F3" w:rsidP="00C42588">
      <w:pPr>
        <w:pStyle w:val="ab"/>
        <w:numPr>
          <w:ilvl w:val="0"/>
          <w:numId w:val="24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bookmark7"/>
      <w:r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Время на выполнение задания</w:t>
      </w:r>
      <w:bookmarkEnd w:id="8"/>
      <w:r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90DCF" w:rsidRDefault="004C25F3" w:rsidP="00F90DCF">
      <w:pPr>
        <w:pStyle w:val="ab"/>
        <w:ind w:left="720"/>
        <w:rPr>
          <w:rStyle w:val="21"/>
          <w:rFonts w:eastAsia="Arial Unicode MS"/>
          <w:bCs/>
          <w:color w:val="000000" w:themeColor="text1"/>
        </w:rPr>
      </w:pPr>
      <w:r w:rsidRPr="00F90DCF">
        <w:rPr>
          <w:rStyle w:val="21"/>
          <w:rFonts w:eastAsia="Arial Unicode MS"/>
          <w:bCs/>
          <w:color w:val="000000" w:themeColor="text1"/>
        </w:rPr>
        <w:t>4 часа</w:t>
      </w:r>
    </w:p>
    <w:p w:rsidR="00F90DCF" w:rsidRDefault="00F90DCF" w:rsidP="00F90DCF">
      <w:pPr>
        <w:pStyle w:val="ab"/>
        <w:ind w:left="720"/>
        <w:rPr>
          <w:rStyle w:val="21"/>
          <w:rFonts w:eastAsia="Arial Unicode MS"/>
          <w:bCs/>
          <w:color w:val="000000" w:themeColor="text1"/>
        </w:rPr>
      </w:pPr>
    </w:p>
    <w:p w:rsidR="002E1558" w:rsidRPr="00F90DCF" w:rsidRDefault="002E1558" w:rsidP="00F90DCF">
      <w:pPr>
        <w:pStyle w:val="ab"/>
        <w:ind w:left="720" w:hanging="29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1558">
        <w:rPr>
          <w:rStyle w:val="a6"/>
          <w:rFonts w:eastAsia="Arial Unicode MS"/>
          <w:bCs w:val="0"/>
        </w:rPr>
        <w:t>4. Детальные требования к выполнению задания</w:t>
      </w:r>
    </w:p>
    <w:p w:rsidR="002E1558" w:rsidRDefault="002E1558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bookmark8"/>
    </w:p>
    <w:p w:rsidR="000C4E1C" w:rsidRPr="006D78C5" w:rsidRDefault="004C25F3" w:rsidP="00F90DCF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1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Проектирование,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прототипирование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интерфейса</w:t>
      </w:r>
      <w:proofErr w:type="gram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разработка дизайн-макетов уникальных страниц сайта</w:t>
      </w:r>
      <w:bookmarkEnd w:id="9"/>
    </w:p>
    <w:p w:rsidR="002E1558" w:rsidRDefault="002E1558" w:rsidP="006D78C5">
      <w:pPr>
        <w:pStyle w:val="ab"/>
        <w:rPr>
          <w:rStyle w:val="102"/>
          <w:rFonts w:eastAsia="Arial Unicode MS"/>
          <w:i w:val="0"/>
          <w:iCs w:val="0"/>
          <w:color w:val="000000" w:themeColor="text1"/>
        </w:rPr>
      </w:pPr>
    </w:p>
    <w:p w:rsidR="000C4E1C" w:rsidRDefault="004C25F3" w:rsidP="006D78C5">
      <w:pPr>
        <w:pStyle w:val="ab"/>
        <w:rPr>
          <w:rStyle w:val="102"/>
          <w:rFonts w:eastAsia="Arial Unicode MS"/>
          <w:i w:val="0"/>
          <w:iCs w:val="0"/>
          <w:color w:val="000000" w:themeColor="text1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ИНСТРУКЦИЯ ДЛЯ УЧАСТНИКА</w:t>
      </w:r>
    </w:p>
    <w:p w:rsidR="00BB4005" w:rsidRDefault="00BB4005" w:rsidP="00BB400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005" w:rsidRDefault="004C25F3" w:rsidP="00BB400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разработать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B4005" w:rsidRDefault="00BB4005" w:rsidP="002E1558">
      <w:pPr>
        <w:pStyle w:val="ab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каркасную модель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wireframe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;</w:t>
      </w:r>
    </w:p>
    <w:p w:rsidR="00BB4005" w:rsidRDefault="00BB4005" w:rsidP="002E1558">
      <w:pPr>
        <w:pStyle w:val="ab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дизайн-макеты уникальных страниц публичной части сайта. </w:t>
      </w:r>
    </w:p>
    <w:p w:rsidR="00BB4005" w:rsidRDefault="00BB4005" w:rsidP="00BB400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BB400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Сайт должен иметь следующую структуру страниц и содержимое каждой из них:</w:t>
      </w:r>
    </w:p>
    <w:p w:rsidR="004867C4" w:rsidRDefault="002E1558" w:rsidP="00BB4005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лавная</w:t>
      </w:r>
      <w:r w:rsidR="004867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E1C" w:rsidRPr="006D78C5" w:rsidRDefault="004867C4" w:rsidP="004867C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екстовая и графическая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волонтёрском движении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стране и в вашем регионе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7C4" w:rsidRDefault="004C25F3" w:rsidP="006D78C5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 w:rsidR="004867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4005" w:rsidRDefault="004867C4" w:rsidP="004867C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ункциональные направления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волонтерского движения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аправление 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должно быть о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названием и коротким описанием. </w:t>
      </w:r>
    </w:p>
    <w:p w:rsidR="00BB4005" w:rsidRDefault="004C25F3" w:rsidP="00BB4005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направлений:</w:t>
      </w:r>
    </w:p>
    <w:p w:rsidR="000C4E1C" w:rsidRPr="00F90DCF" w:rsidRDefault="00BB4005" w:rsidP="00BB4005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90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социальное;</w:t>
      </w:r>
    </w:p>
    <w:p w:rsidR="00BB4005" w:rsidRPr="00F90DCF" w:rsidRDefault="00BB4005" w:rsidP="00BB4005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военно-патриотическое;</w:t>
      </w:r>
    </w:p>
    <w:p w:rsidR="00F90DCF" w:rsidRDefault="00BB4005" w:rsidP="00F90DCF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0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экологическое</w:t>
      </w:r>
      <w:r w:rsidR="00F90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0C4E1C" w:rsidRPr="00F90DCF" w:rsidRDefault="00F90DCF" w:rsidP="00F90DCF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B4005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спортивное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7C4" w:rsidRDefault="00BB4005" w:rsidP="006D78C5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Новости</w:t>
      </w:r>
      <w:r w:rsidR="004867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E1C" w:rsidRPr="004867C4" w:rsidRDefault="004867C4" w:rsidP="004867C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аждая новость в списке характеризуется названием, датой публикации, заглавной картинкой и текстовым анонсом.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F3" w:rsidRPr="004867C4">
        <w:rPr>
          <w:rFonts w:ascii="Times New Roman" w:hAnsi="Times New Roman" w:cs="Times New Roman"/>
          <w:color w:val="000000" w:themeColor="text1"/>
          <w:sz w:val="28"/>
          <w:szCs w:val="28"/>
        </w:rPr>
        <w:t>Детализация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F3" w:rsidRPr="004867C4">
        <w:rPr>
          <w:rFonts w:ascii="Times New Roman" w:hAnsi="Times New Roman" w:cs="Times New Roman"/>
          <w:color w:val="000000" w:themeColor="text1"/>
          <w:sz w:val="28"/>
          <w:szCs w:val="28"/>
        </w:rPr>
        <w:t>выбранной новости содержит полный текст самой новости</w:t>
      </w:r>
      <w:r w:rsidRPr="00486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даты публикации</w:t>
      </w:r>
      <w:r w:rsidR="004C25F3" w:rsidRPr="004867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7C4" w:rsidRDefault="004C25F3" w:rsidP="00BB4005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Контакты</w:t>
      </w:r>
      <w:r w:rsidR="004867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E1C" w:rsidRPr="006D78C5" w:rsidRDefault="004867C4" w:rsidP="004867C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еквизит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представителей волонтерского движения.</w:t>
      </w:r>
    </w:p>
    <w:p w:rsidR="004867C4" w:rsidRDefault="004867C4" w:rsidP="00BB4005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События: </w:t>
      </w:r>
    </w:p>
    <w:p w:rsidR="00DA3524" w:rsidRDefault="004867C4" w:rsidP="00DA352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писок мероприятий, обеспечиваемых волонтёрами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аждое мероприятие имеет название, дату проведения, заглавную картинку.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етализации выбранного события 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содержать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название, дат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>у проведения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подробное описание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координатора мероприятия</w:t>
      </w:r>
      <w:r w:rsidR="00041C14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модуль регистрации </w:t>
      </w:r>
      <w:r w:rsidR="00DA3524">
        <w:rPr>
          <w:rFonts w:ascii="Times New Roman" w:hAnsi="Times New Roman" w:cs="Times New Roman"/>
          <w:color w:val="000000" w:themeColor="text1"/>
          <w:sz w:val="28"/>
          <w:szCs w:val="28"/>
        </w:rPr>
        <w:t>волонтеров</w:t>
      </w:r>
      <w:r w:rsidR="00041C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3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Модуль регистрации должен содержать информацию о необходимом количестве волонтеров и количеству зарегистрированных волонтеров по каждому направлению.</w:t>
      </w:r>
    </w:p>
    <w:p w:rsidR="00DA3524" w:rsidRDefault="004C25F3" w:rsidP="00DA3524">
      <w:pPr>
        <w:pStyle w:val="ab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</w:t>
      </w:r>
      <w:r w:rsidR="00DA35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E1C" w:rsidRDefault="00DA3524" w:rsidP="00DA3524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еренаправление авторизованных волонтёров к редактированию личной информации, а не авторизованных пользователей на страницу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Вход в свой кабинет 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ввода логина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mail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)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и пароля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последующим открытием страницы формы с ранее заполненными персональными данными</w:t>
      </w:r>
      <w:r w:rsidR="00007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ввода изменений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7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Авторизованный пользователь должен видеть, на какое мероприятие он записан в качестве волонтера.</w:t>
      </w:r>
    </w:p>
    <w:p w:rsidR="00007A8D" w:rsidRDefault="00DA3524" w:rsidP="00007A8D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Регистрация (форма для регистрации)</w:t>
      </w:r>
      <w:r w:rsidR="00007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4E1C" w:rsidRPr="006D78C5" w:rsidRDefault="004C25F3" w:rsidP="00007A8D">
      <w:pPr>
        <w:pStyle w:val="ab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Форм</w:t>
      </w:r>
      <w:r w:rsidR="00007A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содержит следующие поля: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Фамилия *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Имя *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Отчество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</w:t>
      </w:r>
      <w:r w:rsidR="004C25F3" w:rsidRPr="00007A8D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mail</w:t>
      </w:r>
      <w:r w:rsidR="004C25F3" w:rsidRPr="00007A8D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Телефон *</w:t>
      </w:r>
    </w:p>
    <w:p w:rsidR="000C4E1C" w:rsidRPr="006D78C5" w:rsidRDefault="00007A8D" w:rsidP="00007A8D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О себе</w:t>
      </w:r>
    </w:p>
    <w:p w:rsidR="000C4E1C" w:rsidRDefault="00007A8D" w:rsidP="00007A8D">
      <w:pPr>
        <w:pStyle w:val="ab"/>
        <w:ind w:left="708"/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множественный выбор нескольких специализаций из списка всех доступных, можно реализовывать как на базе группы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checkbox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и при помощи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select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multiple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:rsidR="00F90DCF" w:rsidRPr="00F90DCF" w:rsidRDefault="00F90DCF" w:rsidP="00007A8D">
      <w:pPr>
        <w:pStyle w:val="ab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Checkbox</w:t>
      </w:r>
      <w:r w:rsidRPr="00F90DCF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о согласии на обработку персональных данных и ссылку на страницу с текстом согласия.</w:t>
      </w:r>
    </w:p>
    <w:p w:rsidR="000C4E1C" w:rsidRDefault="00007A8D" w:rsidP="00007A8D">
      <w:pPr>
        <w:pStyle w:val="ab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Поля</w:t>
      </w:r>
      <w:r w:rsidR="00F90D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отмеченные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«*»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обязательными для заполнения. </w:t>
      </w:r>
    </w:p>
    <w:p w:rsidR="00F90DCF" w:rsidRPr="006D78C5" w:rsidRDefault="00F90DCF" w:rsidP="00007A8D">
      <w:pPr>
        <w:pStyle w:val="ab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F90DCF" w:rsidP="00F90DCF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аждая страница сайта должна иметь «шапку»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header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)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«подвал»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footer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),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необходимо расположить логотип волонтёрского движения, главное меню сайта, контактную информацию, а также кнопки регистрации в качестве волонтера и вход на сайт для ранее зарегистрированных волонтёров.</w:t>
      </w:r>
    </w:p>
    <w:p w:rsidR="00F90DCF" w:rsidRPr="006D78C5" w:rsidRDefault="00F90DCF" w:rsidP="00F90DCF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6D78C5">
      <w:pPr>
        <w:pStyle w:val="ab"/>
        <w:rPr>
          <w:rStyle w:val="102"/>
          <w:rFonts w:eastAsia="Arial Unicode MS"/>
          <w:i w:val="0"/>
          <w:iCs w:val="0"/>
          <w:color w:val="000000" w:themeColor="text1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ВХОДНЫЕ ДАННЫЕ</w:t>
      </w:r>
    </w:p>
    <w:p w:rsidR="00F90DCF" w:rsidRPr="006D78C5" w:rsidRDefault="00F90DCF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F90DCF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папке «Материалы для модуля 1» содержится тестовое наполнение разделов сайта, а также другая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текстово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-графическая информация, полезная в процессе разработки сайта. Нет необходимости использовать все предоставленные материалы — каждый участник сам решает полезность тех или иных материалов для конкретно его задачи.</w:t>
      </w:r>
    </w:p>
    <w:p w:rsidR="00F90DCF" w:rsidRPr="006D78C5" w:rsidRDefault="00F90DCF" w:rsidP="00F90DCF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Pr="006D78C5" w:rsidRDefault="004C25F3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ВЫХОДНЫЕ ДАННЫЕ</w:t>
      </w:r>
    </w:p>
    <w:p w:rsidR="000C4E1C" w:rsidRPr="006D78C5" w:rsidRDefault="004C25F3" w:rsidP="00F90DCF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Каркасная модель графического интерфейса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wireframe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)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следующих страниц:</w:t>
      </w:r>
    </w:p>
    <w:p w:rsidR="000C4E1C" w:rsidRPr="006D78C5" w:rsidRDefault="00F90DCF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лавная.</w:t>
      </w:r>
    </w:p>
    <w:p w:rsidR="000C4E1C" w:rsidRPr="006D78C5" w:rsidRDefault="00F90DCF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Список событий.</w:t>
      </w:r>
    </w:p>
    <w:p w:rsidR="00F90DCF" w:rsidRPr="006D78C5" w:rsidRDefault="00F90DCF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C25F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Детализация события.</w:t>
      </w: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Сохраните свою работу в папке </w:t>
      </w:r>
      <w:r w:rsidR="00F90D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F90DCF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90DCF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proofErr w:type="spellStart"/>
      <w:r w:rsidR="00F90D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F90DCF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F90DCF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proofErr w:type="spellEnd"/>
      <w:r w:rsidR="00F90DCF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\Модуль1\</w:t>
      </w:r>
    </w:p>
    <w:p w:rsidR="00C720E3" w:rsidRDefault="00C720E3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Pr="006D78C5" w:rsidRDefault="004C25F3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Дизайн-макеты сайта:</w:t>
      </w:r>
    </w:p>
    <w:p w:rsidR="000C4E1C" w:rsidRPr="006D78C5" w:rsidRDefault="004C25F3" w:rsidP="00C720E3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Макеты дизайна каждой страницы должны состоять из нескольких файлов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PhotoShop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-исходник в формате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psd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предпросмотр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формате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png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jpg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).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 иметь варианты адаптации главной страницы:</w:t>
      </w: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Макет под смартфоны — должен отражать схему отображе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страниц </w:t>
      </w:r>
      <w:proofErr w:type="spellStart"/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ширине</w:t>
      </w:r>
      <w:proofErr w:type="spellEnd"/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экрана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320-767 пикселей.</w:t>
      </w: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Макет под планшеты — должен отражать схему отображения страниц при ширине экрана 768-1279 пикселей. Макет под настольные компьютеры и ноутбуки — должен отражать схему отображения страниц при ширине экрана 1280 пикселей и более.</w:t>
      </w: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версия каждой страницы должна иметь название в формате: [НАЗВАНИЕ_СТРАНИЦЫ]_[ШИРИНА_ЭКРАНА].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psd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. </w:t>
      </w:r>
      <w:proofErr w:type="gram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«Форма_управления_игроками_768px.psd» означает исходник дизайн-макеты страницы, позволяющей менеджеру команды добавлять и редактировать игроков с планшета (то есть при ширине экрана от 768 до 1279 пикселей).</w:t>
      </w: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Сохраните свою работу в папке 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C720E3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proofErr w:type="spellStart"/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C720E3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proofErr w:type="spellEnd"/>
      <w:r w:rsidR="00C720E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\Модуль1.</w:t>
      </w:r>
    </w:p>
    <w:p w:rsidR="00C720E3" w:rsidRDefault="00C720E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bookmark9"/>
    </w:p>
    <w:p w:rsidR="000C4E1C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C72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2.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клиентской части сайта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(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front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-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end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).</w:t>
      </w:r>
      <w:bookmarkEnd w:id="10"/>
    </w:p>
    <w:p w:rsidR="00C720E3" w:rsidRPr="006D78C5" w:rsidRDefault="00C720E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ИНСТРУКЦИЯ ДЛЯ УЧАСТНИКА</w:t>
      </w:r>
    </w:p>
    <w:p w:rsidR="000C4E1C" w:rsidRDefault="004C25F3" w:rsidP="00C720E3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Сверстать дизайн макеты страниц сайта с использованием современного технологического стека разработки: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HTML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5,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CSS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3,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JavaScript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:rsidR="00C720E3" w:rsidRPr="006D78C5" w:rsidRDefault="00C720E3" w:rsidP="00C720E3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Pr="006D78C5" w:rsidRDefault="004C25F3" w:rsidP="00C720E3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ВХОДНЫЕ ДАННЫЕ</w:t>
      </w:r>
    </w:p>
    <w:p w:rsidR="000C4E1C" w:rsidRPr="006D78C5" w:rsidRDefault="004C25F3" w:rsidP="00C720E3">
      <w:pPr>
        <w:pStyle w:val="ab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макеты-дизайна, разработанные в рамках Модуля 1. Код страниц должен быть сверстан самостоятельно, участниками конкурса, допускается использование редакторов кода, ускоряющих разработку, таких как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Emmet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Jade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но совершенно недопустима машинная генерация кода на основе макета.</w:t>
      </w:r>
    </w:p>
    <w:p w:rsidR="00C720E3" w:rsidRDefault="00C720E3" w:rsidP="006D78C5">
      <w:pPr>
        <w:pStyle w:val="ab"/>
        <w:rPr>
          <w:rStyle w:val="102"/>
          <w:rFonts w:eastAsia="Arial Unicode MS"/>
          <w:i w:val="0"/>
          <w:iCs w:val="0"/>
          <w:color w:val="000000" w:themeColor="text1"/>
        </w:rPr>
      </w:pPr>
    </w:p>
    <w:p w:rsidR="000C4E1C" w:rsidRPr="006D78C5" w:rsidRDefault="004C25F3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Style w:val="102"/>
          <w:rFonts w:eastAsia="Arial Unicode MS"/>
          <w:i w:val="0"/>
          <w:iCs w:val="0"/>
          <w:color w:val="000000" w:themeColor="text1"/>
        </w:rPr>
        <w:t>ВЫХОДНЫЕ ДАННЫЕ</w:t>
      </w:r>
    </w:p>
    <w:p w:rsidR="000C4E1C" w:rsidRPr="006D78C5" w:rsidRDefault="004C25F3" w:rsidP="00C720E3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должна состоять из набора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html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css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js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-файлов, изображений, а также других необходимых для корректного отображения страницы в браузерах файлов.</w:t>
      </w:r>
    </w:p>
    <w:p w:rsidR="000C4E1C" w:rsidRPr="006D78C5" w:rsidRDefault="004C25F3" w:rsidP="00C720E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максимально насколько это возможно должен соответствовать спецификации стандартов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HTML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CSS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3.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установления соответствия организационный комитет будет пользовать официальным инструментом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validator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w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3.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org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.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Любое отклонение от стандартов должно быть обоснованно в комментариях непосредственно перед или сразу после места отхождения от спецификации.</w:t>
      </w:r>
    </w:p>
    <w:p w:rsidR="000C4E1C" w:rsidRPr="006D78C5" w:rsidRDefault="004C25F3" w:rsidP="00C720E3">
      <w:pPr>
        <w:pStyle w:val="ab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 обеспечить некоторую степень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>кроссбраузерности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полученные в результате верстки страницы должны одинаково адекватно отображаться, работать и соответствовать макетам в последних версиях браузеров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Chrome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proofErr w:type="spellStart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FireFox</w:t>
      </w:r>
      <w:proofErr w:type="spellEnd"/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Opera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Safari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,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Internet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Explorer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 xml:space="preserve">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val="en-US" w:eastAsia="en-US" w:bidi="en-US"/>
        </w:rPr>
        <w:t>Edge</w:t>
      </w:r>
      <w:r w:rsidRPr="006D78C5">
        <w:rPr>
          <w:rFonts w:ascii="Times New Roman" w:hAnsi="Times New Roman" w:cs="Times New Roman"/>
          <w:color w:val="000000" w:themeColor="text1"/>
          <w:sz w:val="28"/>
          <w:szCs w:val="28"/>
          <w:lang w:eastAsia="en-US" w:bidi="en-US"/>
        </w:rPr>
        <w:t>.</w:t>
      </w:r>
    </w:p>
    <w:p w:rsidR="00C720E3" w:rsidRDefault="004C25F3" w:rsidP="00C720E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Сохраните свою работу в папке 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C720E3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\</w:t>
      </w:r>
      <w:proofErr w:type="spellStart"/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C720E3" w:rsidRPr="00F90DCF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proofErr w:type="spellEnd"/>
      <w:r w:rsidR="00C720E3" w:rsidRPr="006D78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\Модуль</w:t>
      </w:r>
      <w:bookmarkStart w:id="11" w:name="bookmark12"/>
      <w:r w:rsidR="00C720E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C720E3" w:rsidRDefault="00C720E3" w:rsidP="00C720E3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E1C" w:rsidRDefault="004C25F3" w:rsidP="00C720E3">
      <w:pPr>
        <w:pStyle w:val="ab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охраны труда и техники безопасности</w:t>
      </w:r>
      <w:bookmarkEnd w:id="11"/>
    </w:p>
    <w:p w:rsidR="00C720E3" w:rsidRPr="00C720E3" w:rsidRDefault="00C720E3" w:rsidP="00C720E3">
      <w:pPr>
        <w:pStyle w:val="ab"/>
        <w:ind w:left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4E1C" w:rsidRDefault="004C25F3" w:rsidP="00C720E3">
      <w:pPr>
        <w:pStyle w:val="ab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0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Инфраструктурный лист</w:t>
      </w:r>
    </w:p>
    <w:p w:rsidR="00C720E3" w:rsidRPr="00C720E3" w:rsidRDefault="00C720E3" w:rsidP="00C720E3">
      <w:pPr>
        <w:pStyle w:val="ab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42"/>
        <w:gridCol w:w="3610"/>
        <w:gridCol w:w="1560"/>
        <w:gridCol w:w="821"/>
      </w:tblGrid>
      <w:tr w:rsidR="000C4E1C" w:rsidRPr="006D78C5">
        <w:trPr>
          <w:trHeight w:val="451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C720E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НА 1-ГО УЧАСТНИКА</w:t>
            </w:r>
          </w:p>
        </w:tc>
      </w:tr>
      <w:tr w:rsidR="000C4E1C" w:rsidRPr="006D78C5">
        <w:trPr>
          <w:trHeight w:val="446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Оборудование, инструменты и мебель</w:t>
            </w:r>
          </w:p>
        </w:tc>
      </w:tr>
      <w:tr w:rsidR="000C4E1C" w:rsidRPr="006D78C5">
        <w:trPr>
          <w:trHeight w:val="1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Наименование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Ед.</w:t>
            </w:r>
          </w:p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измерения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Кол-</w:t>
            </w:r>
          </w:p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во</w:t>
            </w:r>
          </w:p>
        </w:tc>
      </w:tr>
      <w:tr w:rsidR="000C4E1C" w:rsidRPr="006D78C5">
        <w:trPr>
          <w:trHeight w:val="10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Компьютер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Core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 xml:space="preserve"> </w:t>
            </w: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i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>5, 8</w:t>
            </w: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GB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 xml:space="preserve">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ОЗУ, 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>1</w:t>
            </w: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TB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 xml:space="preserve"> </w:t>
            </w: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HD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 xml:space="preserve">,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монитор </w:t>
            </w:r>
            <w:r w:rsidRPr="006D78C5">
              <w:rPr>
                <w:rStyle w:val="2a"/>
                <w:rFonts w:eastAsia="Arial Unicode MS"/>
                <w:color w:val="000000" w:themeColor="text1"/>
                <w:lang w:eastAsia="en-US" w:bidi="en-US"/>
              </w:rPr>
              <w:t xml:space="preserve">23",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>ИБП на 650 Вт, мышь, клавиатура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0C4E1C" w:rsidRPr="006D78C5">
        <w:trPr>
          <w:trHeight w:val="7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Стол обычный для компьютера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1200*600 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0C4E1C" w:rsidRPr="006D78C5">
        <w:trPr>
          <w:trHeight w:val="7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Кресло компьютерное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На усмотрение организатора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0C4E1C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MicrosoftOffice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 xml:space="preserve">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>2010-2014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0C4E1C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Geany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0C4E1C" w:rsidRPr="006D78C5">
        <w:trPr>
          <w:trHeight w:val="4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6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Kompozer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</w:tbl>
    <w:p w:rsidR="000C4E1C" w:rsidRPr="006D78C5" w:rsidRDefault="000C4E1C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42"/>
        <w:gridCol w:w="3610"/>
        <w:gridCol w:w="1560"/>
        <w:gridCol w:w="821"/>
      </w:tblGrid>
      <w:tr w:rsidR="00C720E3" w:rsidRPr="006D78C5">
        <w:trPr>
          <w:trHeight w:val="470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7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 xml:space="preserve">Notepad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>++</w:t>
            </w:r>
          </w:p>
        </w:tc>
        <w:tc>
          <w:tcPr>
            <w:tcW w:w="3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SublimeText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 xml:space="preserve"> </w:t>
            </w:r>
            <w:r w:rsidRPr="006D78C5">
              <w:rPr>
                <w:rStyle w:val="2a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7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Web Browser - Firefox Developer Edition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WebBrowser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 xml:space="preserve"> - Chrome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10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Adobe Creative (Fireworks, Photoshop, Illustrator, Dreamweaver)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AdobeAcrobatreader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GIMP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Inkscape</w:t>
            </w:r>
            <w:proofErr w:type="spellEnd"/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Програмное</w:t>
            </w:r>
            <w:proofErr w:type="spellEnd"/>
            <w:r w:rsidRPr="006D78C5">
              <w:rPr>
                <w:rStyle w:val="2a"/>
                <w:rFonts w:eastAsia="Arial Unicode MS"/>
                <w:color w:val="000000" w:themeColor="text1"/>
              </w:rPr>
              <w:t xml:space="preserve">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>
        <w:trPr>
          <w:trHeight w:val="4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lastRenderedPageBreak/>
              <w:t>15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  <w:lang w:val="en-US" w:eastAsia="en-US" w:bidi="en-US"/>
              </w:rPr>
              <w:t>Windows 7 - 10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Операционная система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 w:rsidTr="00C720E3">
        <w:trPr>
          <w:trHeight w:val="446"/>
        </w:trPr>
        <w:tc>
          <w:tcPr>
            <w:tcW w:w="9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Расходные материалы</w:t>
            </w:r>
          </w:p>
        </w:tc>
      </w:tr>
      <w:tr w:rsidR="00C720E3" w:rsidRPr="006D78C5" w:rsidTr="00C720E3">
        <w:trPr>
          <w:trHeight w:val="14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№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Наименование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Ссылка на сайт с тех характеристиками либо тех характеристики инструмента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Ед.</w:t>
            </w:r>
          </w:p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измерения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Кол-</w:t>
            </w:r>
          </w:p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9"/>
                <w:rFonts w:eastAsia="Arial Unicode MS"/>
                <w:color w:val="000000" w:themeColor="text1"/>
              </w:rPr>
              <w:t>во</w:t>
            </w:r>
          </w:p>
        </w:tc>
      </w:tr>
      <w:tr w:rsidR="00C720E3" w:rsidRPr="006D78C5" w:rsidTr="00C720E3">
        <w:trPr>
          <w:trHeight w:val="7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Карандаш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На усмотрение организатора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1</w:t>
            </w:r>
          </w:p>
        </w:tc>
      </w:tr>
      <w:tr w:rsidR="00C720E3" w:rsidRPr="006D78C5" w:rsidTr="00C720E3">
        <w:trPr>
          <w:trHeight w:val="76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Лист бумаги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На усмотрение организатора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78C5">
              <w:rPr>
                <w:rStyle w:val="2a"/>
                <w:rFonts w:eastAsia="Arial Unicode MS"/>
                <w:color w:val="000000" w:themeColor="text1"/>
              </w:rPr>
              <w:t>шт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E1C" w:rsidRPr="006D78C5" w:rsidRDefault="004C25F3" w:rsidP="006D78C5">
            <w:pPr>
              <w:pStyle w:val="a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8C5">
              <w:rPr>
                <w:rStyle w:val="2a"/>
                <w:rFonts w:eastAsia="Arial Unicode MS"/>
                <w:color w:val="000000" w:themeColor="text1"/>
              </w:rPr>
              <w:t>40</w:t>
            </w:r>
          </w:p>
        </w:tc>
      </w:tr>
    </w:tbl>
    <w:p w:rsidR="000C4E1C" w:rsidRPr="006D78C5" w:rsidRDefault="000C4E1C" w:rsidP="006D78C5">
      <w:pPr>
        <w:pStyle w:val="ab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C4E1C" w:rsidRPr="006D78C5">
      <w:headerReference w:type="default" r:id="rId8"/>
      <w:pgSz w:w="11909" w:h="16840"/>
      <w:pgMar w:top="1089" w:right="506" w:bottom="1089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E74" w:rsidRDefault="00453E74">
      <w:r>
        <w:separator/>
      </w:r>
    </w:p>
  </w:endnote>
  <w:endnote w:type="continuationSeparator" w:id="0">
    <w:p w:rsidR="00453E74" w:rsidRDefault="0045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charset w:val="00"/>
    <w:family w:val="swiss"/>
    <w:pitch w:val="variable"/>
    <w:sig w:usb0="00000803" w:usb1="00000000" w:usb2="00000000" w:usb3="00000000" w:csb0="0000002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E74" w:rsidRDefault="00453E74"/>
  </w:footnote>
  <w:footnote w:type="continuationSeparator" w:id="0">
    <w:p w:rsidR="00453E74" w:rsidRDefault="00453E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5F3" w:rsidRPr="00C720E3" w:rsidRDefault="004C25F3" w:rsidP="00C720E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30C"/>
    <w:multiLevelType w:val="multilevel"/>
    <w:tmpl w:val="2EE69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D4313"/>
    <w:multiLevelType w:val="multilevel"/>
    <w:tmpl w:val="C5C845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E765F"/>
    <w:multiLevelType w:val="multilevel"/>
    <w:tmpl w:val="E2EE6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64CDB"/>
    <w:multiLevelType w:val="multilevel"/>
    <w:tmpl w:val="4216B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B4A6E"/>
    <w:multiLevelType w:val="multilevel"/>
    <w:tmpl w:val="2D52F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92548"/>
    <w:multiLevelType w:val="multilevel"/>
    <w:tmpl w:val="71986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86811B4"/>
    <w:multiLevelType w:val="multilevel"/>
    <w:tmpl w:val="99560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37F0E"/>
    <w:multiLevelType w:val="hybridMultilevel"/>
    <w:tmpl w:val="1ACA280E"/>
    <w:lvl w:ilvl="0" w:tplc="12EA0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309E2"/>
    <w:multiLevelType w:val="multilevel"/>
    <w:tmpl w:val="BCD83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703FD"/>
    <w:multiLevelType w:val="multilevel"/>
    <w:tmpl w:val="4F2E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7A9B"/>
    <w:multiLevelType w:val="multilevel"/>
    <w:tmpl w:val="D71E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181D5A"/>
    <w:multiLevelType w:val="multilevel"/>
    <w:tmpl w:val="9D1CCA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A34B8A"/>
    <w:multiLevelType w:val="multilevel"/>
    <w:tmpl w:val="804C4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B35D09"/>
    <w:multiLevelType w:val="multilevel"/>
    <w:tmpl w:val="D592C6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B5BF1"/>
    <w:multiLevelType w:val="hybridMultilevel"/>
    <w:tmpl w:val="B436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D211F"/>
    <w:multiLevelType w:val="multilevel"/>
    <w:tmpl w:val="9A8C897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2B4E3B"/>
    <w:multiLevelType w:val="multilevel"/>
    <w:tmpl w:val="0A8013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4A109F"/>
    <w:multiLevelType w:val="multilevel"/>
    <w:tmpl w:val="914A404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D11AAC"/>
    <w:multiLevelType w:val="multilevel"/>
    <w:tmpl w:val="FF8E7F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906AAC"/>
    <w:multiLevelType w:val="multilevel"/>
    <w:tmpl w:val="4F4C6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71ED7"/>
    <w:multiLevelType w:val="multilevel"/>
    <w:tmpl w:val="BE52D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7519E9"/>
    <w:multiLevelType w:val="hybridMultilevel"/>
    <w:tmpl w:val="9D684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C7C5D"/>
    <w:multiLevelType w:val="multilevel"/>
    <w:tmpl w:val="7B4A5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B8134F"/>
    <w:multiLevelType w:val="multilevel"/>
    <w:tmpl w:val="E32EDE5C"/>
    <w:lvl w:ilvl="0">
      <w:start w:val="5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9"/>
  </w:num>
  <w:num w:numId="5">
    <w:abstractNumId w:val="16"/>
  </w:num>
  <w:num w:numId="6">
    <w:abstractNumId w:val="8"/>
  </w:num>
  <w:num w:numId="7">
    <w:abstractNumId w:val="9"/>
  </w:num>
  <w:num w:numId="8">
    <w:abstractNumId w:val="22"/>
  </w:num>
  <w:num w:numId="9">
    <w:abstractNumId w:val="20"/>
  </w:num>
  <w:num w:numId="10">
    <w:abstractNumId w:val="18"/>
  </w:num>
  <w:num w:numId="11">
    <w:abstractNumId w:val="17"/>
  </w:num>
  <w:num w:numId="12">
    <w:abstractNumId w:val="11"/>
  </w:num>
  <w:num w:numId="13">
    <w:abstractNumId w:val="23"/>
  </w:num>
  <w:num w:numId="14">
    <w:abstractNumId w:val="0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 w:numId="19">
    <w:abstractNumId w:val="10"/>
  </w:num>
  <w:num w:numId="20">
    <w:abstractNumId w:val="13"/>
  </w:num>
  <w:num w:numId="21">
    <w:abstractNumId w:val="5"/>
  </w:num>
  <w:num w:numId="22">
    <w:abstractNumId w:val="14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C"/>
    <w:rsid w:val="00007A8D"/>
    <w:rsid w:val="00041C14"/>
    <w:rsid w:val="000C4E1C"/>
    <w:rsid w:val="002E1558"/>
    <w:rsid w:val="00453E74"/>
    <w:rsid w:val="004867C4"/>
    <w:rsid w:val="004C25F3"/>
    <w:rsid w:val="005B4D3A"/>
    <w:rsid w:val="006D78C5"/>
    <w:rsid w:val="00AC6A36"/>
    <w:rsid w:val="00BB4005"/>
    <w:rsid w:val="00C42588"/>
    <w:rsid w:val="00C720E3"/>
    <w:rsid w:val="00DA3524"/>
    <w:rsid w:val="00F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7A6AC0-91E9-4C26-889C-9F740CE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главление (2)_"/>
    <w:basedOn w:val="a0"/>
    <w:link w:val="2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TimesNewRoman45pt-1pt">
    <w:name w:val="Оглавление (2) + Times New Roman;4;5 pt;Курсив;Интервал -1 pt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6">
    <w:name w:val="Оглавление (2)"/>
    <w:basedOn w:val="2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главлени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6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главление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главление (5)_"/>
    <w:basedOn w:val="a0"/>
    <w:link w:val="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6"/>
      <w:szCs w:val="16"/>
      <w:u w:val="none"/>
    </w:rPr>
  </w:style>
  <w:style w:type="character" w:customStyle="1" w:styleId="545pt2pt">
    <w:name w:val="Оглавление (5) + 4;5 pt;Не курсив;Интервал 2 pt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595pt0pt">
    <w:name w:val="Оглавление (5) + 9;5 pt;Не курсив;Интервал 0 pt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95pt0pt0">
    <w:name w:val="Оглавление (5) + 9;5 pt;Не курсив;Интервал 0 pt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545pt2pt0">
    <w:name w:val="Оглавление (5) + 4;5 pt;Не курсив;Интервал 2 pt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5Garamond7pt">
    <w:name w:val="Оглавление (5) + Garamond;7 pt"/>
    <w:basedOn w:val="5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5">
    <w:name w:val="Оглавление (5)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6">
    <w:name w:val="Оглавление (5)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7">
    <w:name w:val="Оглавление (5)"/>
    <w:basedOn w:val="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">
    <w:name w:val="Оглавление (6)_"/>
    <w:basedOn w:val="a0"/>
    <w:link w:val="63"/>
    <w:rPr>
      <w:rFonts w:ascii="Segoe UI" w:eastAsia="Segoe UI" w:hAnsi="Segoe UI" w:cs="Segoe UI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64">
    <w:name w:val="Оглавление (6)"/>
    <w:basedOn w:val="6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Оглавление (6)"/>
    <w:basedOn w:val="6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">
    <w:name w:val="Оглавление (6)"/>
    <w:basedOn w:val="6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6FrankRuehl105pt0pt">
    <w:name w:val="Оглавление (6) + FrankRuehl;10;5 pt;Не курсив;Интервал 0 pt"/>
    <w:basedOn w:val="62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6FrankRuehl105pt0pt0">
    <w:name w:val="Оглавление (6) + FrankRuehl;10;5 pt;Не курсив;Интервал 0 pt"/>
    <w:basedOn w:val="62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pt">
    <w:name w:val="Оглавление (6) + 10;5 pt;Не курсив;Интервал 0 pt"/>
    <w:basedOn w:val="6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1">
    <w:name w:val="Основной текст (7)"/>
    <w:basedOn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2">
    <w:name w:val="Основной текст (4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5">
    <w:name w:val="Основной текст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8TimesNewRoman85pt">
    <w:name w:val="Основной текст (8) + Times New Roman;8;5 pt;Полужирный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4">
    <w:name w:val="Основной текст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7">
    <w:name w:val="Основной текст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8">
    <w:name w:val="Основной текст (4)"/>
    <w:basedOn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8">
    <w:name w:val="Основной текст (2)"/>
    <w:basedOn w:val="a"/>
    <w:link w:val="21"/>
    <w:pPr>
      <w:shd w:val="clear" w:color="auto" w:fill="FFFFFF"/>
      <w:spacing w:line="0" w:lineRule="atLeast"/>
      <w:ind w:hanging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paragraph" w:customStyle="1" w:styleId="37">
    <w:name w:val="Основной текст (3)"/>
    <w:basedOn w:val="a"/>
    <w:link w:val="3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sz w:val="8"/>
      <w:szCs w:val="8"/>
      <w:lang w:val="en-US" w:eastAsia="en-US" w:bidi="en-US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4">
    <w:name w:val="Оглавление (5)"/>
    <w:basedOn w:val="a"/>
    <w:link w:val="53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i/>
      <w:iCs/>
      <w:spacing w:val="-20"/>
      <w:sz w:val="16"/>
      <w:szCs w:val="16"/>
    </w:rPr>
  </w:style>
  <w:style w:type="paragraph" w:customStyle="1" w:styleId="63">
    <w:name w:val="Оглавление (6)"/>
    <w:basedOn w:val="a"/>
    <w:link w:val="62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i/>
      <w:iCs/>
      <w:spacing w:val="2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Franklin Gothic Book" w:eastAsia="Franklin Gothic Book" w:hAnsi="Franklin Gothic Book" w:cs="Franklin Gothic Book"/>
      <w:sz w:val="20"/>
      <w:szCs w:val="20"/>
      <w:lang w:val="en-US" w:eastAsia="en-US" w:bidi="en-US"/>
    </w:rPr>
  </w:style>
  <w:style w:type="paragraph" w:customStyle="1" w:styleId="46">
    <w:name w:val="Основной текст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i/>
      <w:iCs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br">
    <w:name w:val="nobr"/>
    <w:basedOn w:val="a0"/>
    <w:rsid w:val="006D78C5"/>
  </w:style>
  <w:style w:type="paragraph" w:styleId="ab">
    <w:name w:val="No Spacing"/>
    <w:uiPriority w:val="1"/>
    <w:qFormat/>
    <w:rsid w:val="006D78C5"/>
    <w:rPr>
      <w:color w:val="000000"/>
    </w:rPr>
  </w:style>
  <w:style w:type="paragraph" w:styleId="ac">
    <w:name w:val="header"/>
    <w:basedOn w:val="a"/>
    <w:link w:val="ad"/>
    <w:uiPriority w:val="99"/>
    <w:unhideWhenUsed/>
    <w:rsid w:val="002E15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1558"/>
    <w:rPr>
      <w:color w:val="000000"/>
    </w:rPr>
  </w:style>
  <w:style w:type="paragraph" w:styleId="ae">
    <w:name w:val="footer"/>
    <w:basedOn w:val="a"/>
    <w:link w:val="af"/>
    <w:uiPriority w:val="99"/>
    <w:unhideWhenUsed/>
    <w:rsid w:val="002E15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1558"/>
    <w:rPr>
      <w:color w:val="000000"/>
    </w:rPr>
  </w:style>
  <w:style w:type="paragraph" w:styleId="af0">
    <w:name w:val="List Paragraph"/>
    <w:basedOn w:val="a"/>
    <w:uiPriority w:val="34"/>
    <w:qFormat/>
    <w:rsid w:val="00C7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 Михаил Владимирович</dc:creator>
  <cp:lastModifiedBy>Елена Валентиновна Шемелина</cp:lastModifiedBy>
  <cp:revision>3</cp:revision>
  <dcterms:created xsi:type="dcterms:W3CDTF">2018-09-03T10:48:00Z</dcterms:created>
  <dcterms:modified xsi:type="dcterms:W3CDTF">2018-09-04T06:11:00Z</dcterms:modified>
</cp:coreProperties>
</file>